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tbl>
      <w:tblPr>
        <w:tblpPr w:leftFromText="180" w:rightFromText="180" w:vertAnchor="page" w:horzAnchor="margin" w:tblpY="601"/>
        <w:tblW w:w="9811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943AD7" w:rsidRPr="00CD27C7" w14:paraId="5BC5299F" w14:textId="77777777" w:rsidTr="00BF28AC">
        <w:trPr>
          <w:trHeight w:val="2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63695A96" w14:textId="1C6F723C" w:rsidR="00943AD7" w:rsidRPr="0040383A" w:rsidRDefault="00943AD7" w:rsidP="00BF28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</w:t>
            </w: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943AD7" w:rsidRPr="00CD27C7" w14:paraId="1F2B191E" w14:textId="77777777" w:rsidTr="00BF28AC">
        <w:trPr>
          <w:trHeight w:val="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35DA9FA4" w14:textId="1237225B" w:rsidR="00943AD7" w:rsidRPr="0040383A" w:rsidRDefault="00943AD7" w:rsidP="00BF28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</w:t>
            </w: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к приказу № 01-п от «05» января 2026 года</w:t>
            </w:r>
          </w:p>
        </w:tc>
      </w:tr>
    </w:tbl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Pr="000A7209" w:rsidRDefault="002917FC" w:rsidP="00702DE4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A7209">
        <w:rPr>
          <w:rFonts w:ascii="Liberation Serif" w:hAnsi="Liberation Serif" w:cs="Liberation Serif"/>
          <w:b/>
          <w:sz w:val="26"/>
          <w:szCs w:val="26"/>
        </w:rPr>
        <w:t>ИЗМЕНЕНИ</w:t>
      </w:r>
      <w:r w:rsidR="00A106B9" w:rsidRPr="000A7209">
        <w:rPr>
          <w:rFonts w:ascii="Liberation Serif" w:hAnsi="Liberation Serif" w:cs="Liberation Serif"/>
          <w:b/>
          <w:sz w:val="26"/>
          <w:szCs w:val="26"/>
        </w:rPr>
        <w:t>Я</w:t>
      </w:r>
      <w:r w:rsidRPr="000A7209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2197CF2A" w14:textId="04A7F9CC" w:rsidR="002917FC" w:rsidRPr="000A7209" w:rsidRDefault="002917FC" w:rsidP="002917FC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0A7209">
        <w:rPr>
          <w:rFonts w:ascii="Liberation Serif" w:hAnsi="Liberation Serif" w:cs="Liberation Serif"/>
          <w:sz w:val="26"/>
          <w:szCs w:val="26"/>
        </w:rPr>
        <w:t xml:space="preserve">к Положению о порядке проведения запроса </w:t>
      </w:r>
      <w:r w:rsidR="00943AD7" w:rsidRPr="000A7209">
        <w:rPr>
          <w:rFonts w:ascii="Liberation Serif" w:hAnsi="Liberation Serif" w:cs="Liberation Serif"/>
          <w:sz w:val="26"/>
          <w:szCs w:val="26"/>
        </w:rPr>
        <w:t>цен</w:t>
      </w:r>
      <w:r w:rsidR="00D8347C" w:rsidRPr="000A7209">
        <w:rPr>
          <w:rFonts w:ascii="Liberation Serif" w:hAnsi="Liberation Serif" w:cs="Liberation Serif"/>
          <w:sz w:val="26"/>
          <w:szCs w:val="26"/>
        </w:rPr>
        <w:t xml:space="preserve"> </w:t>
      </w:r>
      <w:r w:rsidRPr="000A7209">
        <w:rPr>
          <w:rFonts w:ascii="Liberation Serif" w:hAnsi="Liberation Serif" w:cs="Liberation Serif"/>
          <w:sz w:val="26"/>
          <w:szCs w:val="26"/>
        </w:rPr>
        <w:t xml:space="preserve">по продаже </w:t>
      </w:r>
      <w:r w:rsidR="00943AD7" w:rsidRPr="000A7209">
        <w:rPr>
          <w:rFonts w:ascii="Liberation Serif" w:hAnsi="Liberation Serif" w:cs="Liberation Serif"/>
          <w:sz w:val="26"/>
          <w:szCs w:val="26"/>
        </w:rPr>
        <w:t>имущества Общества</w:t>
      </w:r>
      <w:r w:rsidRPr="000A7209">
        <w:rPr>
          <w:rFonts w:ascii="Liberation Serif" w:hAnsi="Liberation Serif" w:cs="Liberation Serif"/>
          <w:sz w:val="26"/>
          <w:szCs w:val="26"/>
        </w:rPr>
        <w:t>, утвержденно</w:t>
      </w:r>
      <w:r w:rsidR="00943AD7" w:rsidRPr="000A7209">
        <w:rPr>
          <w:rFonts w:ascii="Liberation Serif" w:hAnsi="Liberation Serif" w:cs="Liberation Serif"/>
          <w:sz w:val="26"/>
          <w:szCs w:val="26"/>
        </w:rPr>
        <w:t>го</w:t>
      </w:r>
      <w:r w:rsidRPr="000A7209">
        <w:rPr>
          <w:rFonts w:ascii="Liberation Serif" w:hAnsi="Liberation Serif" w:cs="Liberation Serif"/>
          <w:sz w:val="26"/>
          <w:szCs w:val="26"/>
        </w:rPr>
        <w:t xml:space="preserve"> приказом от </w:t>
      </w:r>
      <w:r w:rsidR="00943AD7" w:rsidRPr="000A7209">
        <w:rPr>
          <w:rFonts w:ascii="Liberation Serif" w:hAnsi="Liberation Serif" w:cs="Liberation Serif"/>
          <w:sz w:val="26"/>
          <w:szCs w:val="26"/>
        </w:rPr>
        <w:t>05</w:t>
      </w:r>
      <w:r w:rsidRPr="000A7209">
        <w:rPr>
          <w:rFonts w:ascii="Liberation Serif" w:hAnsi="Liberation Serif" w:cs="Liberation Serif"/>
          <w:sz w:val="26"/>
          <w:szCs w:val="26"/>
        </w:rPr>
        <w:t>.</w:t>
      </w:r>
      <w:r w:rsidR="00DB5291" w:rsidRPr="000A7209">
        <w:rPr>
          <w:rFonts w:ascii="Liberation Serif" w:hAnsi="Liberation Serif" w:cs="Liberation Serif"/>
          <w:sz w:val="26"/>
          <w:szCs w:val="26"/>
        </w:rPr>
        <w:t>0</w:t>
      </w:r>
      <w:r w:rsidR="00943AD7" w:rsidRPr="000A7209">
        <w:rPr>
          <w:rFonts w:ascii="Liberation Serif" w:hAnsi="Liberation Serif" w:cs="Liberation Serif"/>
          <w:sz w:val="26"/>
          <w:szCs w:val="26"/>
        </w:rPr>
        <w:t>1</w:t>
      </w:r>
      <w:r w:rsidRPr="000A7209">
        <w:rPr>
          <w:rFonts w:ascii="Liberation Serif" w:hAnsi="Liberation Serif" w:cs="Liberation Serif"/>
          <w:sz w:val="26"/>
          <w:szCs w:val="26"/>
        </w:rPr>
        <w:t>.202</w:t>
      </w:r>
      <w:r w:rsidR="00943AD7" w:rsidRPr="000A7209">
        <w:rPr>
          <w:rFonts w:ascii="Liberation Serif" w:hAnsi="Liberation Serif" w:cs="Liberation Serif"/>
          <w:sz w:val="26"/>
          <w:szCs w:val="26"/>
        </w:rPr>
        <w:t>6</w:t>
      </w:r>
      <w:r w:rsidRPr="000A7209">
        <w:rPr>
          <w:rFonts w:ascii="Liberation Serif" w:hAnsi="Liberation Serif" w:cs="Liberation Serif"/>
          <w:sz w:val="26"/>
          <w:szCs w:val="26"/>
        </w:rPr>
        <w:t xml:space="preserve"> № </w:t>
      </w:r>
      <w:r w:rsidR="00943AD7" w:rsidRPr="000A7209">
        <w:rPr>
          <w:rFonts w:ascii="Liberation Serif" w:hAnsi="Liberation Serif" w:cs="Liberation Serif"/>
          <w:sz w:val="26"/>
          <w:szCs w:val="26"/>
        </w:rPr>
        <w:t>01</w:t>
      </w:r>
      <w:r w:rsidRPr="000A7209">
        <w:rPr>
          <w:rFonts w:ascii="Liberation Serif" w:hAnsi="Liberation Serif" w:cs="Liberation Serif"/>
          <w:sz w:val="26"/>
          <w:szCs w:val="26"/>
        </w:rPr>
        <w:t>-п</w:t>
      </w:r>
    </w:p>
    <w:p w14:paraId="3278A8FA" w14:textId="46254523" w:rsidR="00702DE4" w:rsidRDefault="00702DE4" w:rsidP="00702DE4">
      <w:pPr>
        <w:rPr>
          <w:sz w:val="28"/>
          <w:szCs w:val="28"/>
        </w:rPr>
      </w:pPr>
    </w:p>
    <w:p w14:paraId="31456C19" w14:textId="63208377" w:rsidR="00943AD7" w:rsidRPr="000A7209" w:rsidRDefault="00943AD7" w:rsidP="000A7209">
      <w:pPr>
        <w:pStyle w:val="a9"/>
        <w:numPr>
          <w:ilvl w:val="0"/>
          <w:numId w:val="36"/>
        </w:numPr>
        <w:tabs>
          <w:tab w:val="left" w:pos="0"/>
        </w:tabs>
        <w:jc w:val="both"/>
        <w:rPr>
          <w:rFonts w:ascii="Liberation Serif" w:hAnsi="Liberation Serif" w:cs="Liberation Serif"/>
        </w:rPr>
      </w:pPr>
      <w:r w:rsidRPr="000A7209">
        <w:rPr>
          <w:rFonts w:ascii="Liberation Serif" w:hAnsi="Liberation Serif" w:cs="Liberation Serif"/>
        </w:rPr>
        <w:t xml:space="preserve">Организатор запроса цен ОАО «Сангтудинская ГЭС-1», </w:t>
      </w:r>
      <w:r w:rsidRPr="000A7209">
        <w:rPr>
          <w:rFonts w:ascii="Liberation Serif" w:hAnsi="Liberation Serif" w:cs="Liberation Serif"/>
          <w:i/>
        </w:rPr>
        <w:t>ИНН 220004325, РТ, г. Душанбе, ул. Айни,</w:t>
      </w:r>
      <w:r w:rsidR="000A7209">
        <w:rPr>
          <w:rFonts w:ascii="Liberation Serif" w:hAnsi="Liberation Serif" w:cs="Liberation Serif"/>
          <w:i/>
        </w:rPr>
        <w:t xml:space="preserve"> </w:t>
      </w:r>
      <w:r w:rsidRPr="000A7209">
        <w:rPr>
          <w:rFonts w:ascii="Liberation Serif" w:hAnsi="Liberation Serif" w:cs="Liberation Serif"/>
          <w:i/>
        </w:rPr>
        <w:t>48</w:t>
      </w:r>
      <w:r w:rsidRPr="000A7209">
        <w:rPr>
          <w:rFonts w:ascii="Liberation Serif" w:hAnsi="Liberation Serif" w:cs="Liberation Serif"/>
        </w:rPr>
        <w:t xml:space="preserve"> (далее – организатор) настоящим объявляет о продлении  </w:t>
      </w:r>
      <w:r w:rsidR="00CC0E5F" w:rsidRPr="000A7209">
        <w:rPr>
          <w:rFonts w:ascii="Liberation Serif" w:hAnsi="Liberation Serif" w:cs="Liberation Serif"/>
        </w:rPr>
        <w:t xml:space="preserve">срока приема заявок </w:t>
      </w:r>
      <w:r w:rsidRPr="000A7209">
        <w:rPr>
          <w:rFonts w:ascii="Liberation Serif" w:hAnsi="Liberation Serif" w:cs="Liberation Serif"/>
        </w:rPr>
        <w:t>конкурентной процедуры запроса цен (далее – ЗЦ), и в этой связи приглашает юридических лиц (ЮЛ)/индивидуальных предпринимателей (ИП)/физических лиц (ФЛ) (далее – участники) к участию в ЗЦ на покупку нижеследующего имущества (далее – имущество):</w:t>
      </w:r>
    </w:p>
    <w:p w14:paraId="1272B9EE" w14:textId="77777777" w:rsidR="009A2714" w:rsidRPr="00943AD7" w:rsidRDefault="009A2714" w:rsidP="00702DE4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98"/>
        <w:gridCol w:w="2410"/>
        <w:gridCol w:w="2410"/>
      </w:tblGrid>
      <w:tr w:rsidR="00943AD7" w:rsidRPr="00943AD7" w14:paraId="7B2C937F" w14:textId="77777777" w:rsidTr="00BF28AC">
        <w:trPr>
          <w:trHeight w:val="812"/>
        </w:trPr>
        <w:tc>
          <w:tcPr>
            <w:tcW w:w="567" w:type="dxa"/>
            <w:shd w:val="clear" w:color="auto" w:fill="auto"/>
            <w:vAlign w:val="center"/>
          </w:tcPr>
          <w:p w14:paraId="52E82583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EF3F5F2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Наименование объектов имущества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2F1935" w14:textId="781B4839" w:rsidR="00943AD7" w:rsidRPr="00943AD7" w:rsidRDefault="00632997" w:rsidP="00BF28AC">
            <w:pPr>
              <w:ind w:firstLine="3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E6ED5C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Начальная цена, сомони с учетом НДС</w:t>
            </w:r>
          </w:p>
        </w:tc>
      </w:tr>
      <w:tr w:rsidR="00943AD7" w:rsidRPr="00943AD7" w14:paraId="5422674D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78236E5D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24DD01D" w14:textId="77777777" w:rsidR="00943AD7" w:rsidRPr="00943AD7" w:rsidRDefault="00943AD7" w:rsidP="00BF28A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Автогрейдер ДЗ-98 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5926B" w14:textId="72C4E948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3F0151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129 960,00</w:t>
            </w:r>
          </w:p>
        </w:tc>
      </w:tr>
      <w:tr w:rsidR="00943AD7" w:rsidRPr="00943AD7" w14:paraId="4F2CEFAE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46E1DDDF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209993D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Nissan Urvan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48A236" w14:textId="683A89E5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3BE6B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39 045,00</w:t>
            </w:r>
          </w:p>
        </w:tc>
      </w:tr>
      <w:tr w:rsidR="00943AD7" w:rsidRPr="00943AD7" w14:paraId="53AF5BCC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09F3B3C4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6544199A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Toyota Camry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971A04" w14:textId="7DAC95E9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DC29A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57 000,00</w:t>
            </w:r>
          </w:p>
        </w:tc>
      </w:tr>
      <w:tr w:rsidR="00943AD7" w:rsidRPr="00943AD7" w14:paraId="70CE6C61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09617BDA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7BD90C65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Ауди А8L 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BD735B" w14:textId="53647924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FF3CDC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139 080,00</w:t>
            </w:r>
          </w:p>
        </w:tc>
      </w:tr>
      <w:tr w:rsidR="00943AD7" w:rsidRPr="00943AD7" w14:paraId="6A174B63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3A20C8BD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16C1CC1C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Колесный экскаватор HYUNDAI R-170 W7, ковш SAE 0.80 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C012A9" w14:textId="208BD670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8919F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287 280,00</w:t>
            </w:r>
          </w:p>
        </w:tc>
      </w:tr>
      <w:tr w:rsidR="00943AD7" w:rsidRPr="00943AD7" w14:paraId="0118DF92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1AB411DF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091E69FD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Тягач КАМАЗ-54115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D4B772" w14:textId="66E657C4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8E7484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104 880,00</w:t>
            </w:r>
          </w:p>
        </w:tc>
      </w:tr>
      <w:tr w:rsidR="00943AD7" w:rsidRPr="00943AD7" w14:paraId="7CC96356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3245A202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3464E286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Фронтальный погрузчик HYUNDAI HL 760-7 ковш 3 м³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2EBB6" w14:textId="0021A872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2969B8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250 230,00</w:t>
            </w:r>
          </w:p>
        </w:tc>
      </w:tr>
      <w:tr w:rsidR="00943AD7" w:rsidRPr="00943AD7" w14:paraId="2CADE4FF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6B799E7C" w14:textId="4AA88DB5" w:rsidR="00943AD7" w:rsidRPr="00943AD7" w:rsidRDefault="0063299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3998" w:type="dxa"/>
            <w:shd w:val="clear" w:color="auto" w:fill="auto"/>
          </w:tcPr>
          <w:p w14:paraId="33C1FA47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Экскаватор гусеничный Хундай Робекс 450 ЛС-7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B39C1" w14:textId="7B35594B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D37149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148 200,00</w:t>
            </w:r>
          </w:p>
        </w:tc>
      </w:tr>
      <w:tr w:rsidR="00943AD7" w:rsidRPr="00943AD7" w14:paraId="19AF7627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2636DE8F" w14:textId="5FDCADF2" w:rsidR="00943AD7" w:rsidRPr="00943AD7" w:rsidRDefault="0063299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3998" w:type="dxa"/>
            <w:shd w:val="clear" w:color="auto" w:fill="auto"/>
          </w:tcPr>
          <w:p w14:paraId="2204D836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Экскаватор VOLVO EC-340 объем ковша 2 м³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E7554D" w14:textId="269B2287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041F6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269 610,00</w:t>
            </w:r>
          </w:p>
        </w:tc>
      </w:tr>
    </w:tbl>
    <w:p w14:paraId="726E154A" w14:textId="77777777" w:rsidR="00943AD7" w:rsidRPr="00943AD7" w:rsidRDefault="00943AD7" w:rsidP="00D8347C">
      <w:pPr>
        <w:pStyle w:val="a9"/>
        <w:ind w:left="0" w:firstLine="360"/>
        <w:jc w:val="both"/>
        <w:rPr>
          <w:rFonts w:ascii="Liberation Serif" w:hAnsi="Liberation Serif" w:cs="Liberation Serif"/>
        </w:rPr>
      </w:pPr>
    </w:p>
    <w:p w14:paraId="41BCAB86" w14:textId="0971EBC2" w:rsidR="009A2714" w:rsidRPr="00943AD7" w:rsidRDefault="009A2714" w:rsidP="00D8347C">
      <w:pPr>
        <w:pStyle w:val="a9"/>
        <w:ind w:left="0" w:firstLine="360"/>
        <w:jc w:val="both"/>
        <w:rPr>
          <w:rFonts w:ascii="Liberation Serif" w:hAnsi="Liberation Serif" w:cs="Liberation Serif"/>
        </w:rPr>
      </w:pPr>
      <w:r w:rsidRPr="00943AD7">
        <w:rPr>
          <w:rFonts w:ascii="Liberation Serif" w:hAnsi="Liberation Serif" w:cs="Liberation Serif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10752FC9" w14:textId="09E80C89" w:rsidR="00943AD7" w:rsidRPr="000A7209" w:rsidRDefault="00943AD7" w:rsidP="000A7209">
      <w:pPr>
        <w:pStyle w:val="a9"/>
        <w:numPr>
          <w:ilvl w:val="0"/>
          <w:numId w:val="35"/>
        </w:numPr>
        <w:tabs>
          <w:tab w:val="left" w:pos="0"/>
        </w:tabs>
        <w:jc w:val="both"/>
        <w:rPr>
          <w:rFonts w:ascii="Liberation Serif" w:hAnsi="Liberation Serif" w:cs="Liberation Serif"/>
          <w:bCs/>
        </w:rPr>
      </w:pPr>
      <w:r w:rsidRPr="000A7209">
        <w:rPr>
          <w:rFonts w:ascii="Liberation Serif" w:hAnsi="Liberation Serif" w:cs="Liberation Serif"/>
        </w:rPr>
        <w:t xml:space="preserve"> Прием заявок и подача ценовых предложений продлевается на 15 календарных дней </w:t>
      </w:r>
      <w:r w:rsidR="00CC0E5F" w:rsidRPr="000A7209">
        <w:rPr>
          <w:rFonts w:ascii="Liberation Serif" w:hAnsi="Liberation Serif" w:cs="Liberation Serif"/>
        </w:rPr>
        <w:t xml:space="preserve">(с учетом длительных выходных дней) </w:t>
      </w:r>
      <w:r w:rsidRPr="000A7209">
        <w:rPr>
          <w:rFonts w:ascii="Liberation Serif" w:hAnsi="Liberation Serif" w:cs="Liberation Serif"/>
        </w:rPr>
        <w:t xml:space="preserve">и осуществляется с 09:00 час. </w:t>
      </w:r>
      <w:r w:rsidR="0043429F" w:rsidRPr="0043429F">
        <w:rPr>
          <w:rFonts w:ascii="Liberation Serif" w:hAnsi="Liberation Serif" w:cs="Liberation Serif"/>
        </w:rPr>
        <w:t>0</w:t>
      </w:r>
      <w:r w:rsidR="00CD1C3E">
        <w:rPr>
          <w:rFonts w:ascii="Liberation Serif" w:hAnsi="Liberation Serif" w:cs="Liberation Serif"/>
        </w:rPr>
        <w:t>9</w:t>
      </w:r>
      <w:r w:rsidRPr="000A7209">
        <w:rPr>
          <w:rFonts w:ascii="Liberation Serif" w:hAnsi="Liberation Serif" w:cs="Liberation Serif"/>
        </w:rPr>
        <w:t>.0</w:t>
      </w:r>
      <w:r w:rsidR="0043429F" w:rsidRPr="0043429F">
        <w:rPr>
          <w:rFonts w:ascii="Liberation Serif" w:hAnsi="Liberation Serif" w:cs="Liberation Serif"/>
        </w:rPr>
        <w:t>4</w:t>
      </w:r>
      <w:r w:rsidRPr="000A7209">
        <w:rPr>
          <w:rFonts w:ascii="Liberation Serif" w:hAnsi="Liberation Serif" w:cs="Liberation Serif"/>
        </w:rPr>
        <w:t xml:space="preserve">.2026 до 18:00 час. </w:t>
      </w:r>
      <w:r w:rsidR="0043429F" w:rsidRPr="00CD1C3E">
        <w:rPr>
          <w:rFonts w:ascii="Liberation Serif" w:hAnsi="Liberation Serif" w:cs="Liberation Serif"/>
        </w:rPr>
        <w:t>2</w:t>
      </w:r>
      <w:r w:rsidR="00CD1C3E">
        <w:rPr>
          <w:rFonts w:ascii="Liberation Serif" w:hAnsi="Liberation Serif" w:cs="Liberation Serif"/>
        </w:rPr>
        <w:t>3</w:t>
      </w:r>
      <w:bookmarkStart w:id="0" w:name="_GoBack"/>
      <w:bookmarkEnd w:id="0"/>
      <w:r w:rsidRPr="000A7209">
        <w:rPr>
          <w:rFonts w:ascii="Liberation Serif" w:hAnsi="Liberation Serif" w:cs="Liberation Serif"/>
        </w:rPr>
        <w:t>.0</w:t>
      </w:r>
      <w:r w:rsidR="00CC0E5F" w:rsidRPr="000A7209">
        <w:rPr>
          <w:rFonts w:ascii="Liberation Serif" w:hAnsi="Liberation Serif" w:cs="Liberation Serif"/>
        </w:rPr>
        <w:t>4</w:t>
      </w:r>
      <w:r w:rsidRPr="000A7209">
        <w:rPr>
          <w:rFonts w:ascii="Liberation Serif" w:hAnsi="Liberation Serif" w:cs="Liberation Serif"/>
        </w:rPr>
        <w:t>.2026.</w:t>
      </w:r>
    </w:p>
    <w:p w14:paraId="7AB6F2FB" w14:textId="143F5FDD" w:rsidR="00943AD7" w:rsidRPr="00943AD7" w:rsidRDefault="00943AD7" w:rsidP="00943AD7">
      <w:pPr>
        <w:ind w:firstLine="540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 xml:space="preserve">Заявка должна быть подана в бумажном виде нарочно или направлением скан-образов подписанной в соответствии п. 5 настоящего извещения заявки, по адресу электронной почты Организатора: </w:t>
      </w:r>
      <w:hyperlink r:id="rId8" w:history="1">
        <w:r w:rsidRPr="00943AD7">
          <w:rPr>
            <w:rStyle w:val="af0"/>
            <w:rFonts w:ascii="Liberation Serif" w:hAnsi="Liberation Serif" w:cs="Liberation Serif"/>
          </w:rPr>
          <w:t>reception@sangtuda.com</w:t>
        </w:r>
      </w:hyperlink>
      <w:r w:rsidRPr="00943AD7">
        <w:rPr>
          <w:rStyle w:val="af0"/>
          <w:rFonts w:ascii="Liberation Serif" w:hAnsi="Liberation Serif" w:cs="Liberation Serif"/>
        </w:rPr>
        <w:t xml:space="preserve"> </w:t>
      </w:r>
      <w:r w:rsidRPr="00943AD7">
        <w:rPr>
          <w:rFonts w:ascii="Liberation Serif" w:hAnsi="Liberation Serif" w:cs="Liberation Serif"/>
          <w:u w:val="single"/>
        </w:rPr>
        <w:t>или</w:t>
      </w:r>
      <w:r w:rsidR="00CC0E5F">
        <w:rPr>
          <w:rFonts w:ascii="Liberation Serif" w:hAnsi="Liberation Serif" w:cs="Liberation Serif"/>
          <w:u w:val="single"/>
        </w:rPr>
        <w:t xml:space="preserve"> </w:t>
      </w:r>
      <w:r w:rsidRPr="00943AD7">
        <w:rPr>
          <w:rFonts w:ascii="Liberation Serif" w:hAnsi="Liberation Serif" w:cs="Liberation Serif"/>
        </w:rPr>
        <w:t xml:space="preserve">по адресу электронной почты секретаря комиссии: </w:t>
      </w:r>
      <w:hyperlink r:id="rId9" w:history="1">
        <w:r w:rsidRPr="00943AD7">
          <w:rPr>
            <w:rStyle w:val="af0"/>
            <w:rFonts w:ascii="Liberation Serif" w:hAnsi="Liberation Serif" w:cs="Liberation Serif"/>
          </w:rPr>
          <w:t>n.polishuk@sangtuda.com</w:t>
        </w:r>
      </w:hyperlink>
      <w:r w:rsidRPr="00943AD7">
        <w:rPr>
          <w:rFonts w:ascii="Liberation Serif" w:hAnsi="Liberation Serif" w:cs="Liberation Serif"/>
        </w:rPr>
        <w:t>, а также прилагаемых к ней</w:t>
      </w:r>
      <w:r w:rsidRPr="00943AD7">
        <w:rPr>
          <w:rFonts w:ascii="Liberation Serif" w:hAnsi="Liberation Serif" w:cs="Liberation Serif"/>
          <w:bCs/>
        </w:rPr>
        <w:t xml:space="preserve"> документов:</w:t>
      </w:r>
    </w:p>
    <w:p w14:paraId="57947387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документа, удостоверяющего личность в соответствии с законодательством;</w:t>
      </w:r>
    </w:p>
    <w:p w14:paraId="7520F50E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>-</w:t>
      </w:r>
      <w:r w:rsidRPr="00943AD7">
        <w:rPr>
          <w:rFonts w:ascii="Liberation Serif" w:hAnsi="Liberation Serif" w:cs="Liberation Serif"/>
        </w:rPr>
        <w:tab/>
        <w:t>учредительных документов со всеми изменениями и дополнениями актуальными на дату подписания заявки;</w:t>
      </w:r>
    </w:p>
    <w:p w14:paraId="0C661353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свидетельства о государственной регистрации ЮЛ/ИП;</w:t>
      </w:r>
    </w:p>
    <w:p w14:paraId="430006BB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документа, подтверждающего полномочия лица, подписавшего заявку (если применимо);</w:t>
      </w:r>
    </w:p>
    <w:p w14:paraId="730F1AE2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– согласие на обработку персональных данных в формате приложения № 4 к настоящему извещению.</w:t>
      </w:r>
    </w:p>
    <w:p w14:paraId="25873FF9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i/>
        </w:rPr>
      </w:pPr>
      <w:r w:rsidRPr="00943AD7">
        <w:rPr>
          <w:rFonts w:ascii="Liberation Serif" w:hAnsi="Liberation Serif" w:cs="Liberation Serif"/>
          <w:i/>
        </w:rPr>
        <w:t xml:space="preserve">Не предоставление всех или любого из вышеуказанных документов, а также некорректное его заполнение может быть основанием для отклонения организатором </w:t>
      </w:r>
      <w:r w:rsidRPr="00943AD7">
        <w:rPr>
          <w:rFonts w:ascii="Liberation Serif" w:hAnsi="Liberation Serif" w:cs="Liberation Serif"/>
          <w:bCs/>
          <w:i/>
        </w:rPr>
        <w:t>заявки участника</w:t>
      </w:r>
      <w:r w:rsidRPr="00943AD7">
        <w:rPr>
          <w:rFonts w:ascii="Liberation Serif" w:hAnsi="Liberation Serif" w:cs="Liberation Serif"/>
          <w:i/>
        </w:rPr>
        <w:t>.</w:t>
      </w:r>
    </w:p>
    <w:p w14:paraId="50ADEE46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lastRenderedPageBreak/>
        <w:t>Участники, не допущенные к участию в настоящей конкурентной процедуре, уведомляются о принятом решении с указанием причины отклонения заявки. Уведомление об отклонении заявки поступает на адрес электронной почты, указанной в их заявках (на конвертах, содержащих заявку).</w:t>
      </w:r>
    </w:p>
    <w:p w14:paraId="47C6A68E" w14:textId="4D354A6E" w:rsidR="00524CAA" w:rsidRPr="00943AD7" w:rsidRDefault="00524CAA" w:rsidP="00943AD7">
      <w:pPr>
        <w:jc w:val="both"/>
        <w:rPr>
          <w:rFonts w:ascii="Liberation Serif" w:hAnsi="Liberation Serif" w:cs="Liberation Serif"/>
          <w:i/>
        </w:rPr>
      </w:pPr>
    </w:p>
    <w:sectPr w:rsidR="00524CAA" w:rsidRPr="00943AD7" w:rsidSect="000A7209">
      <w:pgSz w:w="11906" w:h="16838"/>
      <w:pgMar w:top="1135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A2D44" w14:textId="77777777" w:rsidR="00082352" w:rsidRDefault="00082352" w:rsidP="00102C2B">
      <w:r>
        <w:separator/>
      </w:r>
    </w:p>
  </w:endnote>
  <w:endnote w:type="continuationSeparator" w:id="0">
    <w:p w14:paraId="78CF04DA" w14:textId="77777777" w:rsidR="00082352" w:rsidRDefault="00082352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B6567" w14:textId="77777777" w:rsidR="00082352" w:rsidRDefault="00082352" w:rsidP="00102C2B">
      <w:r>
        <w:separator/>
      </w:r>
    </w:p>
  </w:footnote>
  <w:footnote w:type="continuationSeparator" w:id="0">
    <w:p w14:paraId="093F88B0" w14:textId="77777777" w:rsidR="00082352" w:rsidRDefault="00082352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638F5"/>
    <w:multiLevelType w:val="hybridMultilevel"/>
    <w:tmpl w:val="CE066D58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9648C"/>
    <w:multiLevelType w:val="hybridMultilevel"/>
    <w:tmpl w:val="5C3E0C28"/>
    <w:lvl w:ilvl="0" w:tplc="C64A8A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  <w:szCs w:val="24"/>
      </w:rPr>
    </w:lvl>
    <w:lvl w:ilvl="1" w:tplc="2324940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3ACA872">
      <w:start w:val="1"/>
      <w:numFmt w:val="lowerRoman"/>
      <w:lvlText w:val="%3."/>
      <w:lvlJc w:val="right"/>
      <w:pPr>
        <w:ind w:left="2160" w:hanging="180"/>
      </w:pPr>
    </w:lvl>
    <w:lvl w:ilvl="3" w:tplc="A3FA2770">
      <w:start w:val="1"/>
      <w:numFmt w:val="decimal"/>
      <w:lvlText w:val="%4."/>
      <w:lvlJc w:val="left"/>
      <w:pPr>
        <w:ind w:left="2880" w:hanging="360"/>
      </w:pPr>
    </w:lvl>
    <w:lvl w:ilvl="4" w:tplc="5EF8DBBA">
      <w:start w:val="1"/>
      <w:numFmt w:val="lowerLetter"/>
      <w:lvlText w:val="%5."/>
      <w:lvlJc w:val="left"/>
      <w:pPr>
        <w:ind w:left="3600" w:hanging="360"/>
      </w:pPr>
    </w:lvl>
    <w:lvl w:ilvl="5" w:tplc="01C67E12">
      <w:start w:val="1"/>
      <w:numFmt w:val="lowerRoman"/>
      <w:lvlText w:val="%6."/>
      <w:lvlJc w:val="right"/>
      <w:pPr>
        <w:ind w:left="4320" w:hanging="180"/>
      </w:pPr>
    </w:lvl>
    <w:lvl w:ilvl="6" w:tplc="DF487372">
      <w:start w:val="1"/>
      <w:numFmt w:val="decimal"/>
      <w:lvlText w:val="%7."/>
      <w:lvlJc w:val="left"/>
      <w:pPr>
        <w:ind w:left="5040" w:hanging="360"/>
      </w:pPr>
    </w:lvl>
    <w:lvl w:ilvl="7" w:tplc="4924572C">
      <w:start w:val="1"/>
      <w:numFmt w:val="lowerLetter"/>
      <w:lvlText w:val="%8."/>
      <w:lvlJc w:val="left"/>
      <w:pPr>
        <w:ind w:left="5760" w:hanging="360"/>
      </w:pPr>
    </w:lvl>
    <w:lvl w:ilvl="8" w:tplc="A00C80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9577C4"/>
    <w:multiLevelType w:val="hybridMultilevel"/>
    <w:tmpl w:val="A7BC50C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1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44234B"/>
    <w:multiLevelType w:val="hybridMultilevel"/>
    <w:tmpl w:val="5C3E0C28"/>
    <w:lvl w:ilvl="0" w:tplc="C64A8A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  <w:szCs w:val="24"/>
      </w:rPr>
    </w:lvl>
    <w:lvl w:ilvl="1" w:tplc="2324940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3ACA872">
      <w:start w:val="1"/>
      <w:numFmt w:val="lowerRoman"/>
      <w:lvlText w:val="%3."/>
      <w:lvlJc w:val="right"/>
      <w:pPr>
        <w:ind w:left="2160" w:hanging="180"/>
      </w:pPr>
    </w:lvl>
    <w:lvl w:ilvl="3" w:tplc="A3FA2770">
      <w:start w:val="1"/>
      <w:numFmt w:val="decimal"/>
      <w:lvlText w:val="%4."/>
      <w:lvlJc w:val="left"/>
      <w:pPr>
        <w:ind w:left="2880" w:hanging="360"/>
      </w:pPr>
    </w:lvl>
    <w:lvl w:ilvl="4" w:tplc="5EF8DBBA">
      <w:start w:val="1"/>
      <w:numFmt w:val="lowerLetter"/>
      <w:lvlText w:val="%5."/>
      <w:lvlJc w:val="left"/>
      <w:pPr>
        <w:ind w:left="3600" w:hanging="360"/>
      </w:pPr>
    </w:lvl>
    <w:lvl w:ilvl="5" w:tplc="01C67E12">
      <w:start w:val="1"/>
      <w:numFmt w:val="lowerRoman"/>
      <w:lvlText w:val="%6."/>
      <w:lvlJc w:val="right"/>
      <w:pPr>
        <w:ind w:left="4320" w:hanging="180"/>
      </w:pPr>
    </w:lvl>
    <w:lvl w:ilvl="6" w:tplc="DF487372">
      <w:start w:val="1"/>
      <w:numFmt w:val="decimal"/>
      <w:lvlText w:val="%7."/>
      <w:lvlJc w:val="left"/>
      <w:pPr>
        <w:ind w:left="5040" w:hanging="360"/>
      </w:pPr>
    </w:lvl>
    <w:lvl w:ilvl="7" w:tplc="4924572C">
      <w:start w:val="1"/>
      <w:numFmt w:val="lowerLetter"/>
      <w:lvlText w:val="%8."/>
      <w:lvlJc w:val="left"/>
      <w:pPr>
        <w:ind w:left="5760" w:hanging="360"/>
      </w:pPr>
    </w:lvl>
    <w:lvl w:ilvl="8" w:tplc="A00C801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45BB8"/>
    <w:multiLevelType w:val="hybridMultilevel"/>
    <w:tmpl w:val="45DEE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30"/>
  </w:num>
  <w:num w:numId="5">
    <w:abstractNumId w:val="10"/>
  </w:num>
  <w:num w:numId="6">
    <w:abstractNumId w:val="15"/>
  </w:num>
  <w:num w:numId="7">
    <w:abstractNumId w:val="1"/>
  </w:num>
  <w:num w:numId="8">
    <w:abstractNumId w:val="24"/>
  </w:num>
  <w:num w:numId="9">
    <w:abstractNumId w:val="16"/>
  </w:num>
  <w:num w:numId="10">
    <w:abstractNumId w:val="26"/>
  </w:num>
  <w:num w:numId="11">
    <w:abstractNumId w:val="20"/>
  </w:num>
  <w:num w:numId="12">
    <w:abstractNumId w:val="12"/>
  </w:num>
  <w:num w:numId="13">
    <w:abstractNumId w:val="3"/>
  </w:num>
  <w:num w:numId="14">
    <w:abstractNumId w:val="11"/>
  </w:num>
  <w:num w:numId="15">
    <w:abstractNumId w:val="28"/>
  </w:num>
  <w:num w:numId="16">
    <w:abstractNumId w:val="2"/>
  </w:num>
  <w:num w:numId="17">
    <w:abstractNumId w:val="27"/>
  </w:num>
  <w:num w:numId="18">
    <w:abstractNumId w:val="0"/>
  </w:num>
  <w:num w:numId="19">
    <w:abstractNumId w:val="34"/>
  </w:num>
  <w:num w:numId="20">
    <w:abstractNumId w:val="4"/>
  </w:num>
  <w:num w:numId="21">
    <w:abstractNumId w:val="18"/>
  </w:num>
  <w:num w:numId="22">
    <w:abstractNumId w:val="23"/>
  </w:num>
  <w:num w:numId="23">
    <w:abstractNumId w:val="19"/>
  </w:num>
  <w:num w:numId="24">
    <w:abstractNumId w:val="35"/>
  </w:num>
  <w:num w:numId="25">
    <w:abstractNumId w:val="14"/>
  </w:num>
  <w:num w:numId="26">
    <w:abstractNumId w:val="5"/>
  </w:num>
  <w:num w:numId="27">
    <w:abstractNumId w:val="29"/>
  </w:num>
  <w:num w:numId="28">
    <w:abstractNumId w:val="22"/>
  </w:num>
  <w:num w:numId="29">
    <w:abstractNumId w:val="13"/>
  </w:num>
  <w:num w:numId="30">
    <w:abstractNumId w:val="8"/>
  </w:num>
  <w:num w:numId="31">
    <w:abstractNumId w:val="31"/>
  </w:num>
  <w:num w:numId="32">
    <w:abstractNumId w:val="32"/>
  </w:num>
  <w:num w:numId="33">
    <w:abstractNumId w:val="17"/>
  </w:num>
  <w:num w:numId="34">
    <w:abstractNumId w:val="9"/>
  </w:num>
  <w:num w:numId="35">
    <w:abstractNumId w:val="2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2352"/>
    <w:rsid w:val="00084790"/>
    <w:rsid w:val="00087FE7"/>
    <w:rsid w:val="00092AB6"/>
    <w:rsid w:val="000962AB"/>
    <w:rsid w:val="000A07FA"/>
    <w:rsid w:val="000A4321"/>
    <w:rsid w:val="000A44F3"/>
    <w:rsid w:val="000A6242"/>
    <w:rsid w:val="000A7209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55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0708D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2C6F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0383A"/>
    <w:rsid w:val="00412839"/>
    <w:rsid w:val="00413096"/>
    <w:rsid w:val="004233B5"/>
    <w:rsid w:val="0043429F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2997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308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3AD7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B5F42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4AF9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4957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0E5F"/>
    <w:rsid w:val="00CC692D"/>
    <w:rsid w:val="00CD1C3E"/>
    <w:rsid w:val="00CD21C1"/>
    <w:rsid w:val="00CD5059"/>
    <w:rsid w:val="00CE5967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DF3F12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57DC7"/>
    <w:rsid w:val="00E66C8D"/>
    <w:rsid w:val="00E73547"/>
    <w:rsid w:val="00E7360F"/>
    <w:rsid w:val="00E73664"/>
    <w:rsid w:val="00E73CB9"/>
    <w:rsid w:val="00E74E0B"/>
    <w:rsid w:val="00E775B1"/>
    <w:rsid w:val="00E8305B"/>
    <w:rsid w:val="00E854F0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4301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link w:val="a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6D711F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D711F"/>
  </w:style>
  <w:style w:type="paragraph" w:styleId="ad">
    <w:name w:val="endnote text"/>
    <w:basedOn w:val="a"/>
    <w:link w:val="ae"/>
    <w:rsid w:val="00102C2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102C2B"/>
  </w:style>
  <w:style w:type="character" w:styleId="af">
    <w:name w:val="endnote reference"/>
    <w:basedOn w:val="a0"/>
    <w:rsid w:val="00102C2B"/>
    <w:rPr>
      <w:vertAlign w:val="superscript"/>
    </w:rPr>
  </w:style>
  <w:style w:type="character" w:styleId="af0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rsid w:val="000670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67072"/>
  </w:style>
  <w:style w:type="character" w:styleId="af3">
    <w:name w:val="footnote reference"/>
    <w:basedOn w:val="a0"/>
    <w:uiPriority w:val="99"/>
    <w:rsid w:val="00067072"/>
    <w:rPr>
      <w:rFonts w:cs="Times New Roman"/>
      <w:vertAlign w:val="superscript"/>
    </w:rPr>
  </w:style>
  <w:style w:type="character" w:customStyle="1" w:styleId="aa">
    <w:name w:val="Абзац списка Знак"/>
    <w:link w:val="a9"/>
    <w:uiPriority w:val="34"/>
    <w:qFormat/>
    <w:rsid w:val="00943A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sangtu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polishuk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251D-ECC7-4C8B-82D2-EC361FDA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55</cp:revision>
  <cp:lastPrinted>2021-03-10T12:22:00Z</cp:lastPrinted>
  <dcterms:created xsi:type="dcterms:W3CDTF">2021-03-10T11:58:00Z</dcterms:created>
  <dcterms:modified xsi:type="dcterms:W3CDTF">2026-04-08T06:45:00Z</dcterms:modified>
</cp:coreProperties>
</file>